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EB" w:rsidRDefault="00320FEB" w:rsidP="00320FEB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0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Phụ lục </w:t>
      </w:r>
      <w:r w:rsidR="006C0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905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320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ĐƠN GIÁ ĐO ĐẠC NHÀ HOẶC CÔNG TRÌNH XÂY DỰNG TRÊN ĐẤT</w:t>
      </w:r>
    </w:p>
    <w:p w:rsidR="009055D2" w:rsidRDefault="009055D2" w:rsidP="00901FD0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(K</w:t>
      </w:r>
      <w:r w:rsidR="00901FD0" w:rsidRPr="00901F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èm theo Quyết định số </w:t>
      </w:r>
      <w:r w:rsidR="006D77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14</w:t>
      </w:r>
      <w:r w:rsidR="00901FD0" w:rsidRPr="00901F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/201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9</w:t>
      </w:r>
      <w:r w:rsidR="00901FD0" w:rsidRPr="00901F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/QĐ-UBND ngày</w:t>
      </w:r>
      <w:r w:rsidR="006D77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18</w:t>
      </w:r>
      <w:r w:rsidR="00901FD0" w:rsidRPr="00901F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tháng </w:t>
      </w:r>
      <w:r w:rsidR="006D77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3</w:t>
      </w:r>
      <w:bookmarkStart w:id="0" w:name="_GoBack"/>
      <w:bookmarkEnd w:id="0"/>
      <w:r w:rsidR="00901FD0" w:rsidRPr="00901F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năm 201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9</w:t>
      </w:r>
    </w:p>
    <w:p w:rsidR="008D0C68" w:rsidRDefault="00901FD0" w:rsidP="00901FD0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901F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của Ủy ban nhân dân tỉnh</w:t>
      </w:r>
      <w:r w:rsidR="009055D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Thừa Thiên Huế)</w:t>
      </w:r>
    </w:p>
    <w:p w:rsidR="00901FD0" w:rsidRPr="00901FD0" w:rsidRDefault="00901FD0" w:rsidP="00901FD0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3947"/>
        <w:gridCol w:w="2127"/>
        <w:gridCol w:w="2409"/>
      </w:tblGrid>
      <w:tr w:rsidR="009055D2" w:rsidRPr="00E32C5E" w:rsidTr="009055D2">
        <w:trPr>
          <w:trHeight w:val="966"/>
        </w:trPr>
        <w:tc>
          <w:tcPr>
            <w:tcW w:w="74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D2" w:rsidRPr="00320FEB" w:rsidRDefault="009055D2" w:rsidP="00C412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0F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3947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D2" w:rsidRPr="00320FEB" w:rsidRDefault="009055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0F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Diện tích chiếm đất công trình xây dựng hoặc diện tích sàn xây dựng </w:t>
            </w:r>
          </w:p>
        </w:tc>
        <w:tc>
          <w:tcPr>
            <w:tcW w:w="453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9055D2" w:rsidRPr="00320FEB" w:rsidRDefault="009055D2" w:rsidP="003C7B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Giá dịch vụ (</w:t>
            </w:r>
            <w:r w:rsidR="003C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ồng</w:t>
            </w:r>
            <w:r w:rsidR="007D6D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/thửa, mảnh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055D2" w:rsidRPr="00E32C5E" w:rsidTr="00FE4859">
        <w:trPr>
          <w:trHeight w:val="600"/>
        </w:trPr>
        <w:tc>
          <w:tcPr>
            <w:tcW w:w="746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D2" w:rsidRPr="00320FEB" w:rsidRDefault="00905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D2" w:rsidRPr="00320FEB" w:rsidRDefault="00905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D2" w:rsidRPr="00320FEB" w:rsidRDefault="009055D2" w:rsidP="00901F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Đất đô thị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055D2" w:rsidRDefault="009055D2" w:rsidP="00901F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Đất ngoài đô thị</w:t>
            </w:r>
          </w:p>
        </w:tc>
      </w:tr>
      <w:tr w:rsidR="00320FEB" w:rsidRPr="00E32C5E" w:rsidTr="00901FD0">
        <w:trPr>
          <w:trHeight w:val="600"/>
        </w:trPr>
        <w:tc>
          <w:tcPr>
            <w:tcW w:w="7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EB" w:rsidRPr="00320FEB" w:rsidRDefault="0032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FEB">
              <w:rPr>
                <w:rFonts w:ascii="Times New Roman" w:hAnsi="Times New Roman" w:cs="Times New Roman"/>
                <w:sz w:val="28"/>
                <w:szCs w:val="28"/>
              </w:rPr>
              <w:t xml:space="preserve">   1 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EB" w:rsidRPr="00320FEB" w:rsidRDefault="0032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FEB">
              <w:rPr>
                <w:rFonts w:ascii="Times New Roman" w:hAnsi="Times New Roman" w:cs="Times New Roman"/>
                <w:sz w:val="28"/>
                <w:szCs w:val="28"/>
              </w:rPr>
              <w:t xml:space="preserve"> &lt; 100m2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EB" w:rsidRPr="00320FEB" w:rsidRDefault="00320FEB" w:rsidP="00901F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</w:t>
            </w:r>
            <w:r w:rsidR="00901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0FEB" w:rsidRPr="00320FEB" w:rsidRDefault="00901FD0" w:rsidP="00901F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287.000</w:t>
            </w:r>
          </w:p>
        </w:tc>
      </w:tr>
      <w:tr w:rsidR="00320FEB" w:rsidRPr="00E32C5E" w:rsidTr="00901FD0">
        <w:trPr>
          <w:trHeight w:val="600"/>
        </w:trPr>
        <w:tc>
          <w:tcPr>
            <w:tcW w:w="7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EB" w:rsidRPr="00320FEB" w:rsidRDefault="0032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FEB">
              <w:rPr>
                <w:rFonts w:ascii="Times New Roman" w:hAnsi="Times New Roman" w:cs="Times New Roman"/>
                <w:sz w:val="28"/>
                <w:szCs w:val="28"/>
              </w:rPr>
              <w:t xml:space="preserve">   2 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EB" w:rsidRPr="00320FEB" w:rsidRDefault="0032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FEB">
              <w:rPr>
                <w:rFonts w:ascii="Times New Roman" w:hAnsi="Times New Roman" w:cs="Times New Roman"/>
                <w:sz w:val="28"/>
                <w:szCs w:val="28"/>
              </w:rPr>
              <w:t xml:space="preserve"> Từ 100 - 300m2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EB" w:rsidRPr="00320FEB" w:rsidRDefault="00901F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0FEB" w:rsidRPr="00320FEB" w:rsidRDefault="00901F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341.000</w:t>
            </w:r>
          </w:p>
        </w:tc>
      </w:tr>
      <w:tr w:rsidR="00320FEB" w:rsidRPr="00E32C5E" w:rsidTr="00901FD0">
        <w:trPr>
          <w:trHeight w:val="600"/>
        </w:trPr>
        <w:tc>
          <w:tcPr>
            <w:tcW w:w="7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EB" w:rsidRPr="00320FEB" w:rsidRDefault="0032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FEB">
              <w:rPr>
                <w:rFonts w:ascii="Times New Roman" w:hAnsi="Times New Roman" w:cs="Times New Roman"/>
                <w:sz w:val="28"/>
                <w:szCs w:val="28"/>
              </w:rPr>
              <w:t xml:space="preserve">   3 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EB" w:rsidRPr="00320FEB" w:rsidRDefault="0032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FEB">
              <w:rPr>
                <w:rFonts w:ascii="Times New Roman" w:hAnsi="Times New Roman" w:cs="Times New Roman"/>
                <w:sz w:val="28"/>
                <w:szCs w:val="28"/>
              </w:rPr>
              <w:t xml:space="preserve"> Từ &gt;300 - 500m2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EB" w:rsidRPr="00320FEB" w:rsidRDefault="00320FEB" w:rsidP="00C412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  <w:r w:rsidR="00C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0FEB" w:rsidRPr="00320FEB" w:rsidRDefault="00CF5C5E" w:rsidP="00CF5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362.000</w:t>
            </w:r>
          </w:p>
        </w:tc>
      </w:tr>
      <w:tr w:rsidR="00320FEB" w:rsidRPr="00E32C5E" w:rsidTr="00901FD0">
        <w:trPr>
          <w:trHeight w:val="600"/>
        </w:trPr>
        <w:tc>
          <w:tcPr>
            <w:tcW w:w="7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EB" w:rsidRPr="00320FEB" w:rsidRDefault="0032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FEB">
              <w:rPr>
                <w:rFonts w:ascii="Times New Roman" w:hAnsi="Times New Roman" w:cs="Times New Roman"/>
                <w:sz w:val="28"/>
                <w:szCs w:val="28"/>
              </w:rPr>
              <w:t xml:space="preserve">   4 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EB" w:rsidRPr="00320FEB" w:rsidRDefault="0032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FEB">
              <w:rPr>
                <w:rFonts w:ascii="Times New Roman" w:hAnsi="Times New Roman" w:cs="Times New Roman"/>
                <w:sz w:val="28"/>
                <w:szCs w:val="28"/>
              </w:rPr>
              <w:t xml:space="preserve"> Từ &gt;500 - 1</w:t>
            </w:r>
            <w:r w:rsidR="00017C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0FEB">
              <w:rPr>
                <w:rFonts w:ascii="Times New Roman" w:hAnsi="Times New Roman" w:cs="Times New Roman"/>
                <w:sz w:val="28"/>
                <w:szCs w:val="28"/>
              </w:rPr>
              <w:t xml:space="preserve">000m2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EB" w:rsidRPr="00320FEB" w:rsidRDefault="00320FEB" w:rsidP="00C412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  <w:r w:rsidR="00C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0FEB" w:rsidRPr="00320FEB" w:rsidRDefault="00320FEB" w:rsidP="00C412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</w:t>
            </w:r>
            <w:r w:rsidR="00C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.000</w:t>
            </w:r>
          </w:p>
        </w:tc>
      </w:tr>
      <w:tr w:rsidR="00320FEB" w:rsidRPr="00E32C5E" w:rsidTr="00901FD0">
        <w:trPr>
          <w:trHeight w:val="600"/>
        </w:trPr>
        <w:tc>
          <w:tcPr>
            <w:tcW w:w="7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EB" w:rsidRPr="00320FEB" w:rsidRDefault="0032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FEB">
              <w:rPr>
                <w:rFonts w:ascii="Times New Roman" w:hAnsi="Times New Roman" w:cs="Times New Roman"/>
                <w:sz w:val="28"/>
                <w:szCs w:val="28"/>
              </w:rPr>
              <w:t xml:space="preserve">   5 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EB" w:rsidRPr="00320FEB" w:rsidRDefault="0032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FEB">
              <w:rPr>
                <w:rFonts w:ascii="Times New Roman" w:hAnsi="Times New Roman" w:cs="Times New Roman"/>
                <w:sz w:val="28"/>
                <w:szCs w:val="28"/>
              </w:rPr>
              <w:t xml:space="preserve"> Từ &gt;1</w:t>
            </w:r>
            <w:r w:rsidR="00017C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0FEB">
              <w:rPr>
                <w:rFonts w:ascii="Times New Roman" w:hAnsi="Times New Roman" w:cs="Times New Roman"/>
                <w:sz w:val="28"/>
                <w:szCs w:val="28"/>
              </w:rPr>
              <w:t>000 - 3</w:t>
            </w:r>
            <w:r w:rsidR="00017C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0FEB">
              <w:rPr>
                <w:rFonts w:ascii="Times New Roman" w:hAnsi="Times New Roman" w:cs="Times New Roman"/>
                <w:sz w:val="28"/>
                <w:szCs w:val="28"/>
              </w:rPr>
              <w:t xml:space="preserve">000m2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EB" w:rsidRPr="00320FEB" w:rsidRDefault="00320FEB" w:rsidP="00C412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908</w:t>
            </w:r>
            <w:r w:rsidR="00C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0FEB" w:rsidRPr="00320FEB" w:rsidRDefault="00320FEB" w:rsidP="00C412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</w:t>
            </w:r>
            <w:r w:rsidR="00C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.000</w:t>
            </w:r>
          </w:p>
        </w:tc>
      </w:tr>
      <w:tr w:rsidR="00320FEB" w:rsidRPr="00E32C5E" w:rsidTr="00901FD0">
        <w:trPr>
          <w:trHeight w:val="600"/>
        </w:trPr>
        <w:tc>
          <w:tcPr>
            <w:tcW w:w="74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EB" w:rsidRPr="00320FEB" w:rsidRDefault="0032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FEB">
              <w:rPr>
                <w:rFonts w:ascii="Times New Roman" w:hAnsi="Times New Roman" w:cs="Times New Roman"/>
                <w:sz w:val="28"/>
                <w:szCs w:val="28"/>
              </w:rPr>
              <w:t xml:space="preserve">   6 </w:t>
            </w:r>
          </w:p>
        </w:tc>
        <w:tc>
          <w:tcPr>
            <w:tcW w:w="39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EB" w:rsidRPr="00320FEB" w:rsidRDefault="0032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FEB">
              <w:rPr>
                <w:rFonts w:ascii="Times New Roman" w:hAnsi="Times New Roman" w:cs="Times New Roman"/>
                <w:sz w:val="28"/>
                <w:szCs w:val="28"/>
              </w:rPr>
              <w:t xml:space="preserve"> Từ &gt;3</w:t>
            </w:r>
            <w:r w:rsidR="00017C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0FEB">
              <w:rPr>
                <w:rFonts w:ascii="Times New Roman" w:hAnsi="Times New Roman" w:cs="Times New Roman"/>
                <w:sz w:val="28"/>
                <w:szCs w:val="28"/>
              </w:rPr>
              <w:t>000 - 10</w:t>
            </w:r>
            <w:r w:rsidR="00017C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0FEB">
              <w:rPr>
                <w:rFonts w:ascii="Times New Roman" w:hAnsi="Times New Roman" w:cs="Times New Roman"/>
                <w:sz w:val="28"/>
                <w:szCs w:val="28"/>
              </w:rPr>
              <w:t xml:space="preserve">000m2 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EB" w:rsidRPr="00320FEB" w:rsidRDefault="00C4122E" w:rsidP="00C412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320FEB" w:rsidRPr="00320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.000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0FEB" w:rsidRPr="00320FEB" w:rsidRDefault="00320FEB" w:rsidP="00C412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932</w:t>
            </w:r>
            <w:r w:rsidR="00C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.000</w:t>
            </w:r>
          </w:p>
        </w:tc>
      </w:tr>
    </w:tbl>
    <w:p w:rsidR="008D0C68" w:rsidRDefault="008D0C6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D0C68" w:rsidRDefault="008D0C68" w:rsidP="00DB14A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0C68">
        <w:rPr>
          <w:rFonts w:ascii="Times New Roman" w:hAnsi="Times New Roman" w:cs="Times New Roman"/>
          <w:b/>
          <w:i/>
          <w:sz w:val="28"/>
          <w:szCs w:val="28"/>
        </w:rPr>
        <w:t xml:space="preserve">Ghi chú: </w:t>
      </w:r>
    </w:p>
    <w:p w:rsidR="00320FEB" w:rsidRDefault="00320FEB" w:rsidP="00320FE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20FEB">
        <w:rPr>
          <w:rFonts w:ascii="Times New Roman" w:hAnsi="Times New Roman" w:cs="Times New Roman"/>
          <w:sz w:val="28"/>
          <w:szCs w:val="28"/>
        </w:rPr>
        <w:t xml:space="preserve">Đơn giá trên </w:t>
      </w:r>
      <w:r w:rsidR="004F739C">
        <w:rPr>
          <w:rFonts w:ascii="Times New Roman" w:hAnsi="Times New Roman" w:cs="Times New Roman"/>
          <w:sz w:val="28"/>
          <w:szCs w:val="28"/>
        </w:rPr>
        <w:t xml:space="preserve">đã bao gồm thuế VAT; </w:t>
      </w:r>
      <w:r w:rsidRPr="00320FEB">
        <w:rPr>
          <w:rFonts w:ascii="Times New Roman" w:hAnsi="Times New Roman" w:cs="Times New Roman"/>
          <w:sz w:val="28"/>
          <w:szCs w:val="28"/>
        </w:rPr>
        <w:t xml:space="preserve">áp dụng </w:t>
      </w:r>
      <w:r w:rsidRPr="00320FEB">
        <w:rPr>
          <w:rFonts w:ascii="Times New Roman" w:eastAsia="Times New Roman" w:hAnsi="Times New Roman" w:cs="Times New Roman"/>
          <w:sz w:val="28"/>
          <w:szCs w:val="28"/>
        </w:rPr>
        <w:t>đối với nhà, công trình xây dựng có 01 tầng.</w:t>
      </w:r>
    </w:p>
    <w:p w:rsidR="00320FEB" w:rsidRDefault="00320FEB" w:rsidP="00320FE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20FEB">
        <w:rPr>
          <w:rFonts w:ascii="Times New Roman" w:eastAsia="Times New Roman" w:hAnsi="Times New Roman" w:cs="Times New Roman"/>
          <w:sz w:val="28"/>
          <w:szCs w:val="28"/>
        </w:rPr>
        <w:t xml:space="preserve"> Trường hợp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nhà, công trình xây dựng có nhiều tầng mà </w:t>
      </w:r>
      <w:r w:rsidRPr="00320FEB">
        <w:rPr>
          <w:rFonts w:ascii="Times New Roman" w:eastAsia="Times New Roman" w:hAnsi="Times New Roman" w:cs="Times New Roman"/>
          <w:sz w:val="28"/>
          <w:szCs w:val="28"/>
        </w:rPr>
        <w:t xml:space="preserve">diện tích xây dựng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ở </w:t>
      </w:r>
      <w:r w:rsidRPr="00320FEB">
        <w:rPr>
          <w:rFonts w:ascii="Times New Roman" w:eastAsia="Times New Roman" w:hAnsi="Times New Roman" w:cs="Times New Roman"/>
          <w:sz w:val="28"/>
          <w:szCs w:val="28"/>
        </w:rPr>
        <w:t>các tầng giống nhau</w:t>
      </w:r>
      <w:r>
        <w:rPr>
          <w:rFonts w:ascii="Times New Roman" w:eastAsia="Times New Roman" w:hAnsi="Times New Roman" w:cs="Times New Roman"/>
          <w:sz w:val="28"/>
          <w:szCs w:val="28"/>
        </w:rPr>
        <w:t>, không</w:t>
      </w:r>
      <w:r w:rsidRPr="00320FEB">
        <w:rPr>
          <w:rFonts w:ascii="Times New Roman" w:eastAsia="Times New Roman" w:hAnsi="Times New Roman" w:cs="Times New Roman"/>
          <w:sz w:val="28"/>
          <w:szCs w:val="28"/>
        </w:rPr>
        <w:t xml:space="preserve"> phải đo đạc riêng từng tầng thì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chỉ tính </w:t>
      </w:r>
      <w:r w:rsidRPr="00320FEB">
        <w:rPr>
          <w:rFonts w:ascii="Times New Roman" w:eastAsia="Times New Roman" w:hAnsi="Times New Roman" w:cs="Times New Roman"/>
          <w:sz w:val="28"/>
          <w:szCs w:val="28"/>
        </w:rPr>
        <w:t>đơn giá 01 tầng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0FEB" w:rsidRDefault="00320FEB" w:rsidP="00320FE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0FEB">
        <w:rPr>
          <w:rFonts w:ascii="Times New Roman" w:eastAsia="Times New Roman" w:hAnsi="Times New Roman" w:cs="Times New Roman"/>
          <w:sz w:val="28"/>
          <w:szCs w:val="28"/>
        </w:rPr>
        <w:t xml:space="preserve">. Trường hợp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nhà, công trình xây dựng có nhiều tầng mà </w:t>
      </w:r>
      <w:r w:rsidRPr="00320FEB">
        <w:rPr>
          <w:rFonts w:ascii="Times New Roman" w:eastAsia="Times New Roman" w:hAnsi="Times New Roman" w:cs="Times New Roman"/>
          <w:sz w:val="28"/>
          <w:szCs w:val="28"/>
        </w:rPr>
        <w:t xml:space="preserve">diện tích xây dựng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ở </w:t>
      </w:r>
      <w:r w:rsidRPr="00320FEB">
        <w:rPr>
          <w:rFonts w:ascii="Times New Roman" w:eastAsia="Times New Roman" w:hAnsi="Times New Roman" w:cs="Times New Roman"/>
          <w:sz w:val="28"/>
          <w:szCs w:val="28"/>
        </w:rPr>
        <w:t xml:space="preserve">các tầng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không </w:t>
      </w:r>
      <w:r w:rsidRPr="00320FEB">
        <w:rPr>
          <w:rFonts w:ascii="Times New Roman" w:eastAsia="Times New Roman" w:hAnsi="Times New Roman" w:cs="Times New Roman"/>
          <w:sz w:val="28"/>
          <w:szCs w:val="28"/>
        </w:rPr>
        <w:t>giống nhau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20FEB">
        <w:rPr>
          <w:rFonts w:ascii="Times New Roman" w:eastAsia="Times New Roman" w:hAnsi="Times New Roman" w:cs="Times New Roman"/>
          <w:sz w:val="28"/>
          <w:szCs w:val="28"/>
        </w:rPr>
        <w:t xml:space="preserve"> phải đo đạc riêng từng tầng thì đơn giá cho mỗi tầng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tính độc lập theo bảng trên. </w:t>
      </w:r>
    </w:p>
    <w:p w:rsidR="00320FEB" w:rsidRPr="00320FEB" w:rsidRDefault="00320FEB" w:rsidP="00320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320FEB">
        <w:rPr>
          <w:rFonts w:ascii="Times New Roman" w:eastAsia="Times New Roman" w:hAnsi="Times New Roman" w:cs="Times New Roman"/>
          <w:sz w:val="28"/>
          <w:szCs w:val="28"/>
        </w:rPr>
        <w:t xml:space="preserve"> Trường hợp ranh giới nhà, công trình xây dựng trùng với ranh giới đất chỉ tính một lần đơn giá đối với công tác đo đạc</w:t>
      </w:r>
      <w:r w:rsidR="00901FD0">
        <w:rPr>
          <w:rFonts w:ascii="Times New Roman" w:eastAsia="Times New Roman" w:hAnsi="Times New Roman" w:cs="Times New Roman"/>
          <w:sz w:val="28"/>
          <w:szCs w:val="28"/>
        </w:rPr>
        <w:t xml:space="preserve"> (nếu đo đạc tài sản đồng thời với với trích đo địa chính thửa đất thì chỉ thu theo đơn giá tại Phụ lục 1;</w:t>
      </w:r>
      <w:r w:rsidR="00901FD0" w:rsidRPr="00901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FD0">
        <w:rPr>
          <w:rFonts w:ascii="Times New Roman" w:eastAsia="Times New Roman" w:hAnsi="Times New Roman" w:cs="Times New Roman"/>
          <w:sz w:val="28"/>
          <w:szCs w:val="28"/>
        </w:rPr>
        <w:t>nếu đo đạc tài sản thực hiện không đồng thời với với trích đo địa chính thửa đất</w:t>
      </w:r>
      <w:r w:rsidR="00901FD0" w:rsidRPr="00901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FD0">
        <w:rPr>
          <w:rFonts w:ascii="Times New Roman" w:eastAsia="Times New Roman" w:hAnsi="Times New Roman" w:cs="Times New Roman"/>
          <w:sz w:val="28"/>
          <w:szCs w:val="28"/>
        </w:rPr>
        <w:t xml:space="preserve">thì thu theo đơn giá của Phụ lục </w:t>
      </w:r>
      <w:r w:rsidR="00CE692F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901FD0">
        <w:rPr>
          <w:rFonts w:ascii="Times New Roman" w:eastAsia="Times New Roman" w:hAnsi="Times New Roman" w:cs="Times New Roman"/>
          <w:sz w:val="28"/>
          <w:szCs w:val="28"/>
        </w:rPr>
        <w:t>này).</w:t>
      </w:r>
    </w:p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8540"/>
      </w:tblGrid>
      <w:tr w:rsidR="00320FEB" w:rsidRPr="00320FEB" w:rsidTr="00901FD0">
        <w:trPr>
          <w:trHeight w:val="810"/>
        </w:trPr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0FEB" w:rsidRPr="00320FEB" w:rsidRDefault="00320FEB" w:rsidP="00320FEB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0FEB" w:rsidRPr="00320FEB" w:rsidTr="00901FD0">
        <w:trPr>
          <w:trHeight w:val="795"/>
        </w:trPr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0FEB" w:rsidRPr="00320FEB" w:rsidRDefault="00320FEB" w:rsidP="00320FEB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5D09" w:rsidRPr="008D0C68" w:rsidRDefault="001E5D09" w:rsidP="00320FEB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E5D09" w:rsidRPr="008D0C68" w:rsidSect="006C0C81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2D9"/>
    <w:multiLevelType w:val="hybridMultilevel"/>
    <w:tmpl w:val="8834C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91381"/>
    <w:multiLevelType w:val="hybridMultilevel"/>
    <w:tmpl w:val="A942C66A"/>
    <w:lvl w:ilvl="0" w:tplc="32CC36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68"/>
    <w:rsid w:val="00017C27"/>
    <w:rsid w:val="000A353A"/>
    <w:rsid w:val="00162B36"/>
    <w:rsid w:val="001E5D09"/>
    <w:rsid w:val="00320FEB"/>
    <w:rsid w:val="003C7B74"/>
    <w:rsid w:val="004F739C"/>
    <w:rsid w:val="005043B7"/>
    <w:rsid w:val="006C0C81"/>
    <w:rsid w:val="006C2FDF"/>
    <w:rsid w:val="006D778B"/>
    <w:rsid w:val="007D6DE4"/>
    <w:rsid w:val="008D0C68"/>
    <w:rsid w:val="00901FD0"/>
    <w:rsid w:val="009055D2"/>
    <w:rsid w:val="00A23086"/>
    <w:rsid w:val="00C4122E"/>
    <w:rsid w:val="00CE692F"/>
    <w:rsid w:val="00CF5C5E"/>
    <w:rsid w:val="00DB14AC"/>
    <w:rsid w:val="00F3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2018-12-06T10:07:00Z</cp:lastPrinted>
  <dcterms:created xsi:type="dcterms:W3CDTF">2019-03-18T07:07:00Z</dcterms:created>
  <dcterms:modified xsi:type="dcterms:W3CDTF">2019-03-18T07:07:00Z</dcterms:modified>
</cp:coreProperties>
</file>